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61" w:rsidRDefault="000B5661" w:rsidP="00393959">
      <w:pPr>
        <w:spacing w:after="0" w:line="240" w:lineRule="auto"/>
        <w:jc w:val="center"/>
        <w:textAlignment w:val="baseline"/>
        <w:outlineLvl w:val="0"/>
        <w:rPr>
          <w:rFonts w:ascii="BreeSerifRegular" w:eastAsia="Times New Roman" w:hAnsi="BreeSerifRegular" w:cs="Times New Roman"/>
          <w:color w:val="000000"/>
          <w:kern w:val="36"/>
          <w:sz w:val="48"/>
          <w:szCs w:val="48"/>
        </w:rPr>
      </w:pPr>
      <w:r>
        <w:rPr>
          <w:rFonts w:ascii="BreeSerifRegular" w:eastAsia="Times New Roman" w:hAnsi="BreeSerifRegular" w:cs="Times New Roman"/>
          <w:noProof/>
          <w:color w:val="000000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-666750</wp:posOffset>
            </wp:positionV>
            <wp:extent cx="5383955" cy="11049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 Brand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95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3959">
        <w:rPr>
          <w:rFonts w:ascii="BreeSerifRegular" w:eastAsia="Times New Roman" w:hAnsi="BreeSerifRegular" w:cs="Times New Roman"/>
          <w:color w:val="000000"/>
          <w:kern w:val="36"/>
          <w:sz w:val="48"/>
          <w:szCs w:val="48"/>
        </w:rPr>
        <w:br/>
      </w:r>
    </w:p>
    <w:p w:rsidR="00393959" w:rsidRPr="00A12087" w:rsidRDefault="00393959" w:rsidP="00393959">
      <w:pPr>
        <w:jc w:val="center"/>
        <w:rPr>
          <w:b/>
          <w:sz w:val="16"/>
          <w:szCs w:val="16"/>
        </w:rPr>
      </w:pPr>
      <w:r w:rsidRPr="00A12087">
        <w:rPr>
          <w:b/>
          <w:sz w:val="32"/>
          <w:szCs w:val="32"/>
        </w:rPr>
        <w:t xml:space="preserve">Types of </w:t>
      </w:r>
      <w:r w:rsidR="006E7ED4">
        <w:rPr>
          <w:b/>
          <w:sz w:val="32"/>
          <w:szCs w:val="32"/>
        </w:rPr>
        <w:t xml:space="preserve">Supervised </w:t>
      </w:r>
      <w:r w:rsidRPr="00A12087">
        <w:rPr>
          <w:b/>
          <w:sz w:val="32"/>
          <w:szCs w:val="32"/>
        </w:rPr>
        <w:t>Clinical Experiences (Placements)</w:t>
      </w:r>
      <w:r>
        <w:rPr>
          <w:b/>
          <w:sz w:val="32"/>
          <w:szCs w:val="32"/>
        </w:rPr>
        <w:br/>
      </w:r>
    </w:p>
    <w:p w:rsidR="004028B1" w:rsidRDefault="00D07124" w:rsidP="00D07124">
      <w:pPr>
        <w:tabs>
          <w:tab w:val="left" w:pos="4680"/>
          <w:tab w:val="left" w:pos="9630"/>
        </w:tabs>
      </w:pPr>
      <w:r w:rsidRPr="00A12087">
        <w:rPr>
          <w:b/>
        </w:rPr>
        <w:t>Early Childhood (P-3)</w:t>
      </w:r>
      <w:r w:rsidRPr="00A12087">
        <w:br/>
        <w:t>CIEC 2000 – one day per week in a pre-k setting</w:t>
      </w:r>
      <w:r w:rsidRPr="00A12087">
        <w:br/>
      </w:r>
      <w:r>
        <w:t xml:space="preserve">Clinical Practice I </w:t>
      </w:r>
      <w:r>
        <w:rPr>
          <w:sz w:val="16"/>
          <w:szCs w:val="16"/>
        </w:rPr>
        <w:t>(Student T</w:t>
      </w:r>
      <w:r w:rsidRPr="00D21626">
        <w:rPr>
          <w:sz w:val="16"/>
          <w:szCs w:val="16"/>
        </w:rPr>
        <w:t>eaching)</w:t>
      </w:r>
      <w:r>
        <w:t xml:space="preserve">: three days per week, first semester </w:t>
      </w:r>
      <w:r>
        <w:br/>
        <w:t xml:space="preserve">Clinical Practice II </w:t>
      </w:r>
      <w:r w:rsidRPr="006C1C43">
        <w:rPr>
          <w:sz w:val="16"/>
          <w:szCs w:val="16"/>
        </w:rPr>
        <w:t>(Student Teaching)</w:t>
      </w:r>
      <w:r>
        <w:t xml:space="preserve"> : five days per week, second semester</w:t>
      </w:r>
      <w:r>
        <w:br/>
        <w:t>Clinical Practice I and II take place in the same classr</w:t>
      </w:r>
      <w:bookmarkStart w:id="0" w:name="_GoBack"/>
      <w:bookmarkEnd w:id="0"/>
      <w:r>
        <w:t>oom.</w:t>
      </w:r>
      <w:r>
        <w:br/>
      </w:r>
      <w:r w:rsidRPr="00A12087">
        <w:rPr>
          <w:b/>
          <w:sz w:val="8"/>
          <w:szCs w:val="8"/>
        </w:rPr>
        <w:br/>
      </w:r>
      <w:r>
        <w:rPr>
          <w:b/>
        </w:rPr>
        <w:t>Elementary Education (K-6</w:t>
      </w:r>
      <w:proofErr w:type="gramStart"/>
      <w:r>
        <w:rPr>
          <w:b/>
        </w:rPr>
        <w:t>)</w:t>
      </w:r>
      <w:proofErr w:type="gramEnd"/>
      <w:r w:rsidRPr="00A12087">
        <w:br/>
      </w:r>
      <w:r>
        <w:t xml:space="preserve">Clinical Practice I </w:t>
      </w:r>
      <w:r>
        <w:rPr>
          <w:sz w:val="16"/>
          <w:szCs w:val="16"/>
        </w:rPr>
        <w:t>(Student T</w:t>
      </w:r>
      <w:r w:rsidRPr="00D21626">
        <w:rPr>
          <w:sz w:val="16"/>
          <w:szCs w:val="16"/>
        </w:rPr>
        <w:t>eaching)</w:t>
      </w:r>
      <w:r>
        <w:t xml:space="preserve">: three days per week, first semester </w:t>
      </w:r>
      <w:r>
        <w:br/>
        <w:t xml:space="preserve">Clinical Practice II </w:t>
      </w:r>
      <w:r w:rsidRPr="006C1C43">
        <w:rPr>
          <w:sz w:val="16"/>
          <w:szCs w:val="16"/>
        </w:rPr>
        <w:t>(Student Teaching)</w:t>
      </w:r>
      <w:r>
        <w:t xml:space="preserve"> : five days per week, second semester  (MAT 4 days per week)</w:t>
      </w:r>
      <w:r>
        <w:br/>
        <w:t>Clinical Practice I and II take place in the same classroom.</w:t>
      </w:r>
      <w:r w:rsidRPr="00A12087">
        <w:br/>
      </w:r>
      <w:r w:rsidRPr="00A12087">
        <w:rPr>
          <w:b/>
          <w:sz w:val="8"/>
          <w:szCs w:val="8"/>
        </w:rPr>
        <w:br/>
      </w:r>
      <w:r w:rsidRPr="00A12087">
        <w:rPr>
          <w:b/>
        </w:rPr>
        <w:t>Secondary Education (K-12</w:t>
      </w:r>
      <w:proofErr w:type="gramStart"/>
      <w:r w:rsidRPr="00A12087">
        <w:rPr>
          <w:b/>
        </w:rPr>
        <w:t>)</w:t>
      </w:r>
      <w:proofErr w:type="gramEnd"/>
      <w:r w:rsidRPr="00A12087">
        <w:rPr>
          <w:b/>
        </w:rPr>
        <w:br/>
      </w:r>
      <w:r w:rsidRPr="00A12087">
        <w:t>Art, English, Math, Science, Social Studies, World Language</w:t>
      </w:r>
      <w:r w:rsidRPr="00A12087">
        <w:br/>
      </w:r>
      <w:r>
        <w:t xml:space="preserve">Clinical Experience </w:t>
      </w:r>
      <w:r w:rsidRPr="00D21626">
        <w:rPr>
          <w:sz w:val="16"/>
          <w:szCs w:val="16"/>
        </w:rPr>
        <w:t>(Practicum)</w:t>
      </w:r>
      <w:r w:rsidRPr="00A12087">
        <w:t xml:space="preserve"> –</w:t>
      </w:r>
      <w:r>
        <w:t xml:space="preserve"> one day </w:t>
      </w:r>
      <w:r w:rsidRPr="00A12087">
        <w:t xml:space="preserve">per week in a general education setting </w:t>
      </w:r>
      <w:r w:rsidRPr="00A12087">
        <w:br/>
      </w:r>
      <w:r>
        <w:t xml:space="preserve">Clinical Practice I </w:t>
      </w:r>
      <w:r>
        <w:rPr>
          <w:sz w:val="16"/>
          <w:szCs w:val="16"/>
        </w:rPr>
        <w:t>(Student T</w:t>
      </w:r>
      <w:r w:rsidRPr="00D21626">
        <w:rPr>
          <w:sz w:val="16"/>
          <w:szCs w:val="16"/>
        </w:rPr>
        <w:t>eaching)</w:t>
      </w:r>
      <w:r>
        <w:t xml:space="preserve">: three days per week, first semester </w:t>
      </w:r>
      <w:r>
        <w:br/>
        <w:t xml:space="preserve">Clinical Practice II </w:t>
      </w:r>
      <w:r w:rsidRPr="006C1C43">
        <w:rPr>
          <w:sz w:val="16"/>
          <w:szCs w:val="16"/>
        </w:rPr>
        <w:t>(Student Teaching)</w:t>
      </w:r>
      <w:r>
        <w:t xml:space="preserve"> : five days per week, second semester  (MAT 4 days per week)</w:t>
      </w:r>
      <w:r>
        <w:br/>
        <w:t>Clinical Practice I and II take place in the same classroom.</w:t>
      </w:r>
      <w:r>
        <w:br/>
      </w:r>
      <w:r w:rsidRPr="00A12087">
        <w:rPr>
          <w:b/>
          <w:sz w:val="8"/>
          <w:szCs w:val="8"/>
        </w:rPr>
        <w:br/>
      </w:r>
      <w:r w:rsidRPr="00A12087">
        <w:rPr>
          <w:b/>
        </w:rPr>
        <w:t>Music Education</w:t>
      </w:r>
      <w:r w:rsidRPr="00A12087">
        <w:br/>
        <w:t>MUSI 3290- undergraduate – one day per week in an elementary setting</w:t>
      </w:r>
      <w:r w:rsidRPr="00A12087">
        <w:br/>
      </w:r>
      <w:r>
        <w:t xml:space="preserve">Clinical Practice I </w:t>
      </w:r>
      <w:r>
        <w:rPr>
          <w:sz w:val="16"/>
          <w:szCs w:val="16"/>
        </w:rPr>
        <w:t>(Student T</w:t>
      </w:r>
      <w:r w:rsidRPr="00D21626">
        <w:rPr>
          <w:sz w:val="16"/>
          <w:szCs w:val="16"/>
        </w:rPr>
        <w:t>eaching)</w:t>
      </w:r>
      <w:r>
        <w:t xml:space="preserve">: two days per week, first semester </w:t>
      </w:r>
      <w:r>
        <w:br/>
        <w:t xml:space="preserve">Clinical Practice II </w:t>
      </w:r>
      <w:r w:rsidRPr="006C1C43">
        <w:rPr>
          <w:sz w:val="16"/>
          <w:szCs w:val="16"/>
        </w:rPr>
        <w:t>(Student Teaching)</w:t>
      </w:r>
      <w:r>
        <w:t>: five days per week, second semester</w:t>
      </w:r>
      <w:r>
        <w:br/>
        <w:t>Clinical Practice I and II take place in the same district.</w:t>
      </w:r>
      <w:r>
        <w:br/>
      </w:r>
      <w:r w:rsidRPr="00A12087">
        <w:rPr>
          <w:b/>
          <w:sz w:val="8"/>
          <w:szCs w:val="8"/>
        </w:rPr>
        <w:br/>
      </w:r>
      <w:r w:rsidRPr="00A12087">
        <w:rPr>
          <w:b/>
        </w:rPr>
        <w:t>Physical Education</w:t>
      </w:r>
      <w:r w:rsidRPr="00A12087">
        <w:br/>
        <w:t>PETC 3970- one day per week in an elementary setting</w:t>
      </w:r>
      <w:r w:rsidRPr="00A12087">
        <w:br/>
        <w:t xml:space="preserve">PETC 3980 - one day </w:t>
      </w:r>
      <w:r>
        <w:t xml:space="preserve">per week in a secondary </w:t>
      </w:r>
      <w:r w:rsidRPr="00A12087">
        <w:t>setting</w:t>
      </w:r>
      <w:r w:rsidRPr="00A12087">
        <w:br/>
      </w:r>
      <w:r>
        <w:t xml:space="preserve">Clinical Practice I </w:t>
      </w:r>
      <w:r>
        <w:rPr>
          <w:sz w:val="16"/>
          <w:szCs w:val="16"/>
        </w:rPr>
        <w:t>(Student T</w:t>
      </w:r>
      <w:r w:rsidRPr="00D21626">
        <w:rPr>
          <w:sz w:val="16"/>
          <w:szCs w:val="16"/>
        </w:rPr>
        <w:t>eaching)</w:t>
      </w:r>
      <w:r>
        <w:t xml:space="preserve">: three days per week, in an elementary setting </w:t>
      </w:r>
      <w:r>
        <w:br/>
        <w:t xml:space="preserve">Clinical Practice II </w:t>
      </w:r>
      <w:r w:rsidRPr="006C1C43">
        <w:rPr>
          <w:sz w:val="16"/>
          <w:szCs w:val="16"/>
        </w:rPr>
        <w:t>(Student Teaching)</w:t>
      </w:r>
      <w:r>
        <w:t>: four days per week, a secondary setting</w:t>
      </w:r>
      <w:r>
        <w:br/>
      </w:r>
      <w:r w:rsidRPr="00D07124">
        <w:rPr>
          <w:b/>
          <w:sz w:val="16"/>
          <w:szCs w:val="16"/>
        </w:rPr>
        <w:br/>
      </w:r>
      <w:r w:rsidRPr="00A12087">
        <w:rPr>
          <w:b/>
        </w:rPr>
        <w:t>Special Education</w:t>
      </w:r>
      <w:r w:rsidRPr="00A12087">
        <w:br/>
        <w:t>SPC 3550 - one day per week in a resource room or self-contained classroom</w:t>
      </w:r>
      <w:r w:rsidRPr="00A12087">
        <w:br/>
      </w:r>
      <w:r w:rsidR="00393959" w:rsidRPr="00A12087">
        <w:rPr>
          <w:sz w:val="8"/>
          <w:szCs w:val="8"/>
        </w:rPr>
        <w:br/>
      </w:r>
      <w:r w:rsidR="00393959" w:rsidRPr="00A12087">
        <w:rPr>
          <w:b/>
        </w:rPr>
        <w:t xml:space="preserve">Special Education </w:t>
      </w:r>
      <w:r w:rsidR="00393959" w:rsidRPr="00997C63">
        <w:rPr>
          <w:b/>
        </w:rPr>
        <w:t>Clinical Practice</w:t>
      </w:r>
      <w:r w:rsidR="00393959" w:rsidRPr="00A12087">
        <w:br/>
      </w:r>
      <w:r w:rsidR="00393959" w:rsidRPr="00A12087">
        <w:rPr>
          <w:b/>
          <w:bCs/>
        </w:rPr>
        <w:t>Co-Taught, Inclusion Classroom</w:t>
      </w:r>
      <w:r w:rsidR="00393959" w:rsidRPr="00A12087">
        <w:t xml:space="preserve">: the candidate works with both general and special education students and general and special education teachers.  </w:t>
      </w:r>
      <w:r w:rsidR="00393959" w:rsidRPr="00A12087">
        <w:rPr>
          <w:b/>
          <w:bCs/>
        </w:rPr>
        <w:t>Inclusion Classroom with Push-in and/or Pull-out</w:t>
      </w:r>
      <w:r w:rsidR="00393959" w:rsidRPr="00A12087">
        <w:t xml:space="preserve"> the candidate works with both the general education students and teacher as well as the in class support/resource teacher following the classified students from the class.</w:t>
      </w:r>
    </w:p>
    <w:sectPr w:rsidR="00402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eeSerif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C56D9"/>
    <w:multiLevelType w:val="multilevel"/>
    <w:tmpl w:val="3B14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61"/>
    <w:rsid w:val="000B5661"/>
    <w:rsid w:val="00393959"/>
    <w:rsid w:val="003B509C"/>
    <w:rsid w:val="00522329"/>
    <w:rsid w:val="006E7ED4"/>
    <w:rsid w:val="00D0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F489"/>
  <w15:chartTrackingRefBased/>
  <w15:docId w15:val="{B6828801-CFF2-41A7-A950-E9ECA3ED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Margaret</dc:creator>
  <cp:keywords/>
  <dc:description/>
  <cp:lastModifiedBy>Renn, Margaret</cp:lastModifiedBy>
  <cp:revision>3</cp:revision>
  <cp:lastPrinted>2016-09-02T15:32:00Z</cp:lastPrinted>
  <dcterms:created xsi:type="dcterms:W3CDTF">2019-06-18T19:04:00Z</dcterms:created>
  <dcterms:modified xsi:type="dcterms:W3CDTF">2019-06-18T19:06:00Z</dcterms:modified>
</cp:coreProperties>
</file>